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C7" w:rsidRDefault="007A4FDD">
      <w:pPr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A Tale Of Two Countries</w:t>
      </w:r>
    </w:p>
    <w:p w:rsidR="007A4FDD" w:rsidRPr="00565F94" w:rsidRDefault="007A4FDD">
      <w:pPr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(Power of the Pyramids)</w:t>
      </w:r>
    </w:p>
    <w:p w:rsidR="000367C7" w:rsidRPr="00565F94" w:rsidRDefault="000367C7">
      <w:pPr>
        <w:jc w:val="center"/>
        <w:rPr>
          <w:rFonts w:ascii="Californian FB" w:hAnsi="Californian FB"/>
          <w:sz w:val="22"/>
          <w:szCs w:val="22"/>
        </w:rPr>
      </w:pPr>
    </w:p>
    <w:p w:rsidR="000367C7" w:rsidRDefault="000367C7">
      <w:p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We will be investigating the population patterns of the following countries:</w:t>
      </w:r>
    </w:p>
    <w:p w:rsidR="007A4FDD" w:rsidRDefault="007A4FDD">
      <w:pPr>
        <w:rPr>
          <w:rFonts w:ascii="Californian FB" w:hAnsi="Californian FB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2671"/>
        <w:gridCol w:w="2671"/>
        <w:gridCol w:w="2671"/>
      </w:tblGrid>
      <w:tr w:rsidR="000367C7" w:rsidRPr="00565F94" w:rsidTr="00095E14">
        <w:tc>
          <w:tcPr>
            <w:tcW w:w="1250" w:type="pct"/>
          </w:tcPr>
          <w:p w:rsidR="000367C7" w:rsidRPr="00565F94" w:rsidRDefault="000367C7" w:rsidP="007A4FDD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Afghanistan</w:t>
            </w:r>
            <w:r w:rsidR="007A4FDD">
              <w:rPr>
                <w:rFonts w:ascii="Californian FB" w:hAnsi="Californian FB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Austria</w:t>
            </w:r>
          </w:p>
        </w:tc>
        <w:tc>
          <w:tcPr>
            <w:tcW w:w="1250" w:type="pct"/>
          </w:tcPr>
          <w:p w:rsidR="000367C7" w:rsidRPr="00565F94" w:rsidRDefault="00172C61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Kuwait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 xml:space="preserve">Botswana </w:t>
            </w:r>
          </w:p>
        </w:tc>
      </w:tr>
      <w:tr w:rsidR="000367C7" w:rsidRPr="00565F94" w:rsidTr="00095E14"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Brazil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Cameroon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China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Denmark</w:t>
            </w:r>
          </w:p>
        </w:tc>
      </w:tr>
      <w:tr w:rsidR="000367C7" w:rsidRPr="00565F94" w:rsidTr="00095E14">
        <w:tc>
          <w:tcPr>
            <w:tcW w:w="1250" w:type="pct"/>
          </w:tcPr>
          <w:p w:rsidR="000367C7" w:rsidRPr="00565F94" w:rsidRDefault="000367C7" w:rsidP="007A4FDD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Australia</w:t>
            </w:r>
            <w:r w:rsidR="007A4FDD">
              <w:rPr>
                <w:rFonts w:ascii="Californian FB" w:hAnsi="Californian FB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Russia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Germany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Great Britain</w:t>
            </w:r>
          </w:p>
        </w:tc>
      </w:tr>
      <w:tr w:rsidR="000367C7" w:rsidRPr="00565F94" w:rsidTr="00095E14"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Ethiopia</w:t>
            </w:r>
            <w:r w:rsidR="007A4FDD">
              <w:rPr>
                <w:rFonts w:ascii="Californian FB" w:hAnsi="Californian FB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El Salvador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France</w:t>
            </w:r>
          </w:p>
        </w:tc>
        <w:tc>
          <w:tcPr>
            <w:tcW w:w="1250" w:type="pct"/>
          </w:tcPr>
          <w:p w:rsidR="000367C7" w:rsidRPr="00565F94" w:rsidRDefault="0031679C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Italy</w:t>
            </w:r>
          </w:p>
        </w:tc>
      </w:tr>
      <w:tr w:rsidR="000367C7" w:rsidRPr="00565F94" w:rsidTr="00095E14"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United States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Canada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India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Kenya</w:t>
            </w:r>
          </w:p>
        </w:tc>
      </w:tr>
      <w:tr w:rsidR="000367C7" w:rsidRPr="00565F94" w:rsidTr="00095E14"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Ghana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Mexico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Nigeria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Qatar</w:t>
            </w:r>
          </w:p>
        </w:tc>
      </w:tr>
      <w:tr w:rsidR="000367C7" w:rsidRPr="00565F94" w:rsidTr="00095E14"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Senegal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Saudi Arabia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South Africa</w:t>
            </w:r>
          </w:p>
        </w:tc>
        <w:tc>
          <w:tcPr>
            <w:tcW w:w="1250" w:type="pct"/>
          </w:tcPr>
          <w:p w:rsidR="000367C7" w:rsidRPr="00565F94" w:rsidRDefault="000367C7">
            <w:pPr>
              <w:rPr>
                <w:rFonts w:ascii="Californian FB" w:hAnsi="Californian FB"/>
                <w:sz w:val="22"/>
                <w:szCs w:val="22"/>
              </w:rPr>
            </w:pPr>
            <w:r w:rsidRPr="00565F94">
              <w:rPr>
                <w:rFonts w:ascii="Californian FB" w:hAnsi="Californian FB"/>
                <w:sz w:val="22"/>
                <w:szCs w:val="22"/>
              </w:rPr>
              <w:t>Zimbabwe</w:t>
            </w:r>
          </w:p>
        </w:tc>
      </w:tr>
    </w:tbl>
    <w:p w:rsidR="000367C7" w:rsidRPr="00565F94" w:rsidRDefault="000367C7">
      <w:pPr>
        <w:rPr>
          <w:rFonts w:ascii="Californian FB" w:hAnsi="Californian FB"/>
          <w:sz w:val="22"/>
          <w:szCs w:val="22"/>
        </w:rPr>
      </w:pPr>
    </w:p>
    <w:p w:rsidR="000367C7" w:rsidRDefault="000367C7">
      <w:p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 xml:space="preserve">You will be assigned </w:t>
      </w:r>
      <w:r w:rsidR="00565F94">
        <w:rPr>
          <w:rFonts w:ascii="Californian FB" w:hAnsi="Californian FB"/>
          <w:sz w:val="22"/>
          <w:szCs w:val="22"/>
        </w:rPr>
        <w:t>two countries</w:t>
      </w:r>
      <w:r w:rsidRPr="00565F94">
        <w:rPr>
          <w:rFonts w:ascii="Californian FB" w:hAnsi="Californian FB"/>
          <w:sz w:val="22"/>
          <w:szCs w:val="22"/>
        </w:rPr>
        <w:t xml:space="preserve"> to investigate and prepare </w:t>
      </w:r>
      <w:r w:rsidR="00565F94">
        <w:rPr>
          <w:rFonts w:ascii="Californian FB" w:hAnsi="Californian FB"/>
          <w:sz w:val="22"/>
          <w:szCs w:val="22"/>
        </w:rPr>
        <w:t>a presentation on</w:t>
      </w:r>
      <w:r w:rsidRPr="00565F94">
        <w:rPr>
          <w:rFonts w:ascii="Californian FB" w:hAnsi="Californian FB"/>
          <w:sz w:val="22"/>
          <w:szCs w:val="22"/>
        </w:rPr>
        <w:t xml:space="preserve">.   Use the website </w:t>
      </w:r>
      <w:hyperlink r:id="rId5" w:history="1">
        <w:r w:rsidR="00565F94" w:rsidRPr="00FE154B">
          <w:rPr>
            <w:rStyle w:val="Hyperlink"/>
            <w:rFonts w:ascii="Californian FB" w:hAnsi="Californian FB"/>
            <w:sz w:val="22"/>
            <w:szCs w:val="22"/>
          </w:rPr>
          <w:t>www.census.gov/ipc/www/idb/informationGateway.php</w:t>
        </w:r>
      </w:hyperlink>
      <w:r w:rsidR="00565F94">
        <w:rPr>
          <w:rFonts w:ascii="Californian FB" w:hAnsi="Californian FB"/>
          <w:sz w:val="22"/>
          <w:szCs w:val="22"/>
        </w:rPr>
        <w:t xml:space="preserve">  to</w:t>
      </w:r>
      <w:r w:rsidR="007A4FDD">
        <w:rPr>
          <w:rFonts w:ascii="Californian FB" w:hAnsi="Californian FB"/>
          <w:sz w:val="22"/>
          <w:szCs w:val="22"/>
        </w:rPr>
        <w:t xml:space="preserve"> access the information for </w:t>
      </w:r>
      <w:r w:rsidR="007A4FDD" w:rsidRPr="00A642B6">
        <w:rPr>
          <w:rFonts w:ascii="Californian FB" w:hAnsi="Californian FB"/>
          <w:i/>
          <w:sz w:val="22"/>
          <w:szCs w:val="22"/>
        </w:rPr>
        <w:t>table 2</w:t>
      </w:r>
      <w:r w:rsidRPr="00565F94">
        <w:rPr>
          <w:rFonts w:ascii="Californian FB" w:hAnsi="Californian FB"/>
          <w:sz w:val="22"/>
          <w:szCs w:val="22"/>
        </w:rPr>
        <w:t xml:space="preserve">.  The presentation </w:t>
      </w:r>
      <w:r w:rsidR="00565F94">
        <w:rPr>
          <w:rFonts w:ascii="Californian FB" w:hAnsi="Californian FB"/>
          <w:sz w:val="22"/>
          <w:szCs w:val="22"/>
        </w:rPr>
        <w:t xml:space="preserve">may be a pamphlet, PowerPoint </w:t>
      </w:r>
      <w:r w:rsidR="00232EBF" w:rsidRPr="00565F94">
        <w:rPr>
          <w:rFonts w:ascii="Californian FB" w:hAnsi="Californian FB"/>
          <w:sz w:val="22"/>
          <w:szCs w:val="22"/>
        </w:rPr>
        <w:t>or a bound report</w:t>
      </w:r>
      <w:r w:rsidRPr="00565F94">
        <w:rPr>
          <w:rFonts w:ascii="Californian FB" w:hAnsi="Californian FB"/>
          <w:sz w:val="22"/>
          <w:szCs w:val="22"/>
        </w:rPr>
        <w:t xml:space="preserve">.  You </w:t>
      </w:r>
      <w:r w:rsidR="00232EBF" w:rsidRPr="00565F94">
        <w:rPr>
          <w:rFonts w:ascii="Californian FB" w:hAnsi="Californian FB"/>
          <w:sz w:val="22"/>
          <w:szCs w:val="22"/>
        </w:rPr>
        <w:t xml:space="preserve">will </w:t>
      </w:r>
      <w:r w:rsidRPr="00565F94">
        <w:rPr>
          <w:rFonts w:ascii="Californian FB" w:hAnsi="Californian FB"/>
          <w:sz w:val="22"/>
          <w:szCs w:val="22"/>
        </w:rPr>
        <w:t>be presenting the material to the class</w:t>
      </w:r>
      <w:r w:rsidR="00232EBF" w:rsidRPr="00565F94">
        <w:rPr>
          <w:rFonts w:ascii="Californian FB" w:hAnsi="Californian FB"/>
          <w:sz w:val="22"/>
          <w:szCs w:val="22"/>
        </w:rPr>
        <w:t xml:space="preserve"> with a short description </w:t>
      </w:r>
      <w:r w:rsidRPr="00565F94">
        <w:rPr>
          <w:rFonts w:ascii="Californian FB" w:hAnsi="Californian FB"/>
          <w:sz w:val="22"/>
          <w:szCs w:val="22"/>
        </w:rPr>
        <w:t>so that we can learn about the different populations in the world.</w:t>
      </w:r>
    </w:p>
    <w:p w:rsidR="007A4FDD" w:rsidRDefault="007A4FDD">
      <w:pPr>
        <w:rPr>
          <w:rFonts w:ascii="Californian FB" w:hAnsi="Californian FB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3102"/>
        <w:gridCol w:w="3833"/>
        <w:gridCol w:w="3748"/>
      </w:tblGrid>
      <w:tr w:rsidR="007A4FDD" w:rsidTr="007A4FDD">
        <w:tc>
          <w:tcPr>
            <w:tcW w:w="5000" w:type="pct"/>
            <w:gridSpan w:val="3"/>
          </w:tcPr>
          <w:p w:rsidR="007A4FDD" w:rsidRPr="007A4FDD" w:rsidRDefault="007A4FDD" w:rsidP="007A4FDD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A4FDD">
              <w:rPr>
                <w:rFonts w:ascii="Californian FB" w:hAnsi="Californian FB"/>
                <w:b/>
                <w:sz w:val="22"/>
                <w:szCs w:val="22"/>
              </w:rPr>
              <w:t>Table 1:  Basic Information</w:t>
            </w:r>
          </w:p>
        </w:tc>
      </w:tr>
      <w:tr w:rsidR="007A4FDD" w:rsidTr="007A4FDD">
        <w:tc>
          <w:tcPr>
            <w:tcW w:w="1452" w:type="pct"/>
          </w:tcPr>
          <w:p w:rsidR="007A4FDD" w:rsidRDefault="007A4FDD" w:rsidP="007A4FD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94" w:type="pct"/>
          </w:tcPr>
          <w:p w:rsidR="007A4FDD" w:rsidRDefault="007A4FDD" w:rsidP="007A4FD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Country 1:</w:t>
            </w:r>
          </w:p>
          <w:p w:rsidR="007A4FDD" w:rsidRDefault="007A4FDD" w:rsidP="007A4FD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 w:rsidP="007A4FD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Country B:</w:t>
            </w:r>
          </w:p>
          <w:p w:rsidR="007A4FDD" w:rsidRDefault="007A4FDD" w:rsidP="007A4FD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7A4FDD" w:rsidTr="007A4FDD">
        <w:tc>
          <w:tcPr>
            <w:tcW w:w="1452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Capital</w:t>
            </w:r>
          </w:p>
        </w:tc>
        <w:tc>
          <w:tcPr>
            <w:tcW w:w="179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7A4FDD" w:rsidTr="007A4FDD">
        <w:tc>
          <w:tcPr>
            <w:tcW w:w="1452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Official Language</w:t>
            </w:r>
          </w:p>
        </w:tc>
        <w:tc>
          <w:tcPr>
            <w:tcW w:w="179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7A4FDD" w:rsidTr="007A4FDD">
        <w:tc>
          <w:tcPr>
            <w:tcW w:w="1452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Official Currency</w:t>
            </w:r>
          </w:p>
        </w:tc>
        <w:tc>
          <w:tcPr>
            <w:tcW w:w="179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7A4FDD" w:rsidTr="007A4FDD">
        <w:tc>
          <w:tcPr>
            <w:tcW w:w="1452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GDP Per Capita</w:t>
            </w:r>
          </w:p>
        </w:tc>
        <w:tc>
          <w:tcPr>
            <w:tcW w:w="179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7A4FDD" w:rsidTr="007A4FDD">
        <w:tc>
          <w:tcPr>
            <w:tcW w:w="1452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Total Land Area (square miles)</w:t>
            </w:r>
          </w:p>
        </w:tc>
        <w:tc>
          <w:tcPr>
            <w:tcW w:w="179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</w:tbl>
    <w:p w:rsidR="007A4FDD" w:rsidRPr="00565F94" w:rsidRDefault="007A4FDD">
      <w:pPr>
        <w:rPr>
          <w:rFonts w:ascii="Californian FB" w:hAnsi="Californian FB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3102"/>
        <w:gridCol w:w="3833"/>
        <w:gridCol w:w="3748"/>
      </w:tblGrid>
      <w:tr w:rsidR="007A4FDD" w:rsidTr="00B943BD">
        <w:tc>
          <w:tcPr>
            <w:tcW w:w="5000" w:type="pct"/>
            <w:gridSpan w:val="3"/>
          </w:tcPr>
          <w:p w:rsidR="007A4FDD" w:rsidRPr="007A4FDD" w:rsidRDefault="007A4FDD" w:rsidP="007A4FDD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A4FDD">
              <w:rPr>
                <w:rFonts w:ascii="Californian FB" w:hAnsi="Californian FB"/>
                <w:b/>
                <w:sz w:val="22"/>
                <w:szCs w:val="22"/>
              </w:rPr>
              <w:t xml:space="preserve">Table </w:t>
            </w:r>
            <w:r>
              <w:rPr>
                <w:rFonts w:ascii="Californian FB" w:hAnsi="Californian FB"/>
                <w:b/>
                <w:sz w:val="22"/>
                <w:szCs w:val="22"/>
              </w:rPr>
              <w:t>2:  Demographic Information</w:t>
            </w:r>
          </w:p>
        </w:tc>
      </w:tr>
      <w:tr w:rsidR="007A4FDD" w:rsidTr="00B943BD">
        <w:tc>
          <w:tcPr>
            <w:tcW w:w="1452" w:type="pct"/>
          </w:tcPr>
          <w:p w:rsidR="007A4FDD" w:rsidRDefault="007A4FDD" w:rsidP="00B943B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94" w:type="pct"/>
          </w:tcPr>
          <w:p w:rsidR="007A4FDD" w:rsidRDefault="007A4FDD" w:rsidP="00B943B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Country 1:</w:t>
            </w:r>
          </w:p>
          <w:p w:rsidR="007A4FDD" w:rsidRDefault="007A4FDD" w:rsidP="00B943B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 w:rsidP="00B943B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Country B:</w:t>
            </w:r>
          </w:p>
          <w:p w:rsidR="007A4FDD" w:rsidRDefault="007A4FDD" w:rsidP="00B943BD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7A4FDD" w:rsidTr="00B943BD">
        <w:tc>
          <w:tcPr>
            <w:tcW w:w="1452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Current Population (2012)</w:t>
            </w:r>
          </w:p>
        </w:tc>
        <w:tc>
          <w:tcPr>
            <w:tcW w:w="1794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7A4FDD" w:rsidTr="00B943BD">
        <w:tc>
          <w:tcPr>
            <w:tcW w:w="1452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Population Density</w:t>
            </w:r>
          </w:p>
        </w:tc>
        <w:tc>
          <w:tcPr>
            <w:tcW w:w="1794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7A4FDD" w:rsidRDefault="007A4FDD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A642B6" w:rsidTr="00B943BD">
        <w:tc>
          <w:tcPr>
            <w:tcW w:w="1452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Total Fertility Rate (TFR)</w:t>
            </w:r>
          </w:p>
        </w:tc>
        <w:tc>
          <w:tcPr>
            <w:tcW w:w="179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A642B6" w:rsidTr="00B943BD">
        <w:tc>
          <w:tcPr>
            <w:tcW w:w="1452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Crude Birth Rate (CBR)</w:t>
            </w:r>
          </w:p>
        </w:tc>
        <w:tc>
          <w:tcPr>
            <w:tcW w:w="179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A642B6" w:rsidTr="00B943BD">
        <w:tc>
          <w:tcPr>
            <w:tcW w:w="1452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Crude Death Rate (CDR)</w:t>
            </w:r>
          </w:p>
        </w:tc>
        <w:tc>
          <w:tcPr>
            <w:tcW w:w="179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A642B6" w:rsidTr="00B943BD">
        <w:tc>
          <w:tcPr>
            <w:tcW w:w="1452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Life Expectancy</w:t>
            </w:r>
          </w:p>
        </w:tc>
        <w:tc>
          <w:tcPr>
            <w:tcW w:w="179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A642B6" w:rsidTr="00B943BD">
        <w:tc>
          <w:tcPr>
            <w:tcW w:w="1452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Infant Mortality Rate (IMR)</w:t>
            </w:r>
          </w:p>
        </w:tc>
        <w:tc>
          <w:tcPr>
            <w:tcW w:w="179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A642B6" w:rsidTr="00B943BD">
        <w:tc>
          <w:tcPr>
            <w:tcW w:w="1452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  <w:r w:rsidRPr="00A642B6">
              <w:rPr>
                <w:rFonts w:ascii="Californian FB" w:hAnsi="Californian FB"/>
                <w:sz w:val="22"/>
                <w:szCs w:val="22"/>
              </w:rPr>
              <w:t>Under 5 Mortality Rate</w:t>
            </w:r>
          </w:p>
        </w:tc>
        <w:tc>
          <w:tcPr>
            <w:tcW w:w="179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A642B6" w:rsidTr="00B943BD">
        <w:tc>
          <w:tcPr>
            <w:tcW w:w="1452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Net # of Migrants (I-E)</w:t>
            </w:r>
          </w:p>
        </w:tc>
        <w:tc>
          <w:tcPr>
            <w:tcW w:w="179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754" w:type="pct"/>
          </w:tcPr>
          <w:p w:rsidR="00A642B6" w:rsidRDefault="00A642B6" w:rsidP="00B943BD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</w:tbl>
    <w:p w:rsidR="000367C7" w:rsidRDefault="000367C7">
      <w:pPr>
        <w:rPr>
          <w:rFonts w:ascii="Californian FB" w:hAnsi="Californian FB"/>
          <w:sz w:val="22"/>
          <w:szCs w:val="22"/>
        </w:rPr>
      </w:pPr>
    </w:p>
    <w:p w:rsidR="00A642B6" w:rsidRDefault="00A642B6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Provide the population pyramids for the two countries for 20</w:t>
      </w:r>
      <w:r w:rsidR="00095E14">
        <w:rPr>
          <w:rFonts w:ascii="Californian FB" w:hAnsi="Californian FB"/>
          <w:sz w:val="22"/>
          <w:szCs w:val="22"/>
        </w:rPr>
        <w:t>00, 2025, &amp; 2050</w:t>
      </w:r>
      <w:r>
        <w:rPr>
          <w:rFonts w:ascii="Californian FB" w:hAnsi="Californian FB"/>
          <w:sz w:val="22"/>
          <w:szCs w:val="22"/>
        </w:rPr>
        <w:t xml:space="preserve">.  </w:t>
      </w:r>
    </w:p>
    <w:p w:rsidR="00A642B6" w:rsidRDefault="00A642B6">
      <w:pPr>
        <w:rPr>
          <w:rFonts w:ascii="Californian FB" w:hAnsi="Californian FB"/>
          <w:sz w:val="22"/>
          <w:szCs w:val="22"/>
        </w:rPr>
      </w:pPr>
    </w:p>
    <w:p w:rsidR="00A642B6" w:rsidRPr="00565F94" w:rsidRDefault="00A642B6" w:rsidP="00A642B6">
      <w:p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From the pyramid</w:t>
      </w:r>
      <w:r w:rsidR="00095E14">
        <w:rPr>
          <w:rFonts w:ascii="Californian FB" w:hAnsi="Californian FB"/>
          <w:sz w:val="22"/>
          <w:szCs w:val="22"/>
        </w:rPr>
        <w:t>s, table 1 and table 2</w:t>
      </w:r>
      <w:r w:rsidRPr="00565F94">
        <w:rPr>
          <w:rFonts w:ascii="Californian FB" w:hAnsi="Californian FB"/>
          <w:sz w:val="22"/>
          <w:szCs w:val="22"/>
        </w:rPr>
        <w:t>, answer these questions about your country:</w:t>
      </w:r>
    </w:p>
    <w:p w:rsidR="00A642B6" w:rsidRDefault="00A642B6" w:rsidP="00A642B6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Calculate your countries’ growth rates (%).</w:t>
      </w:r>
    </w:p>
    <w:p w:rsidR="00095E14" w:rsidRPr="00565F94" w:rsidRDefault="00095E14" w:rsidP="00095E14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What conclusions about the overall growth rate can you draw from your pyramid?</w:t>
      </w:r>
    </w:p>
    <w:p w:rsidR="00A642B6" w:rsidRPr="00565F94" w:rsidRDefault="00A642B6" w:rsidP="00A642B6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Which gender has the higher population in the youngest age groups on your pyramid?  Why?</w:t>
      </w:r>
    </w:p>
    <w:p w:rsidR="00A642B6" w:rsidRPr="00565F94" w:rsidRDefault="00A642B6" w:rsidP="00A642B6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Which gender has the higher population in the oldest age group?  Why?</w:t>
      </w:r>
    </w:p>
    <w:p w:rsidR="00A642B6" w:rsidRPr="00565F94" w:rsidRDefault="00A642B6" w:rsidP="00A642B6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Does your country look like a pyramid?  If not, explain the shape of your pyramid.</w:t>
      </w:r>
    </w:p>
    <w:p w:rsidR="00A642B6" w:rsidRPr="00565F94" w:rsidRDefault="00A642B6" w:rsidP="00A642B6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What are some factors that could change the shape of your pyramid?</w:t>
      </w:r>
    </w:p>
    <w:p w:rsidR="00A642B6" w:rsidRPr="00565F94" w:rsidRDefault="00A642B6" w:rsidP="00A642B6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Determine the % of the population that is pre-</w:t>
      </w:r>
      <w:r>
        <w:rPr>
          <w:rFonts w:ascii="Californian FB" w:hAnsi="Californian FB"/>
          <w:sz w:val="22"/>
          <w:szCs w:val="22"/>
        </w:rPr>
        <w:t>re</w:t>
      </w:r>
      <w:r w:rsidRPr="00565F94">
        <w:rPr>
          <w:rFonts w:ascii="Californian FB" w:hAnsi="Californian FB"/>
          <w:sz w:val="22"/>
          <w:szCs w:val="22"/>
        </w:rPr>
        <w:t>productive.  What do these numbers predict about the future of your country?</w:t>
      </w:r>
    </w:p>
    <w:p w:rsidR="00A642B6" w:rsidRDefault="00A642B6" w:rsidP="00A642B6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 w:rsidRPr="00565F94">
        <w:rPr>
          <w:rFonts w:ascii="Californian FB" w:hAnsi="Californian FB"/>
          <w:sz w:val="22"/>
          <w:szCs w:val="22"/>
        </w:rPr>
        <w:t>What socio-economic factors</w:t>
      </w:r>
      <w:r>
        <w:rPr>
          <w:rFonts w:ascii="Californian FB" w:hAnsi="Californian FB"/>
          <w:sz w:val="22"/>
          <w:szCs w:val="22"/>
        </w:rPr>
        <w:t xml:space="preserve"> are</w:t>
      </w:r>
      <w:r w:rsidRPr="00565F94">
        <w:rPr>
          <w:rFonts w:ascii="Californian FB" w:hAnsi="Californian FB"/>
          <w:sz w:val="22"/>
          <w:szCs w:val="22"/>
        </w:rPr>
        <w:t xml:space="preserve"> affect</w:t>
      </w:r>
      <w:r>
        <w:rPr>
          <w:rFonts w:ascii="Californian FB" w:hAnsi="Californian FB"/>
          <w:sz w:val="22"/>
          <w:szCs w:val="22"/>
        </w:rPr>
        <w:t xml:space="preserve">ing these countries </w:t>
      </w:r>
      <w:r w:rsidRPr="00565F94">
        <w:rPr>
          <w:rFonts w:ascii="Californian FB" w:hAnsi="Californian FB"/>
          <w:sz w:val="22"/>
          <w:szCs w:val="22"/>
        </w:rPr>
        <w:t>growth rate</w:t>
      </w:r>
      <w:r>
        <w:rPr>
          <w:rFonts w:ascii="Californian FB" w:hAnsi="Californian FB"/>
          <w:sz w:val="22"/>
          <w:szCs w:val="22"/>
        </w:rPr>
        <w:t>s</w:t>
      </w:r>
      <w:r w:rsidRPr="00565F94">
        <w:rPr>
          <w:rFonts w:ascii="Californian FB" w:hAnsi="Californian FB"/>
          <w:sz w:val="22"/>
          <w:szCs w:val="22"/>
        </w:rPr>
        <w:t>?</w:t>
      </w:r>
    </w:p>
    <w:p w:rsidR="00A642B6" w:rsidRDefault="00095E14" w:rsidP="00095E14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 w:rsidRPr="00095E14">
        <w:rPr>
          <w:rFonts w:ascii="Californian FB" w:hAnsi="Californian FB"/>
          <w:sz w:val="22"/>
          <w:szCs w:val="22"/>
        </w:rPr>
        <w:t>Are your countries increasing in size, decreasing in size or close to ZPG?</w:t>
      </w:r>
    </w:p>
    <w:p w:rsidR="00095E14" w:rsidRPr="00095E14" w:rsidRDefault="00095E14" w:rsidP="00095E14">
      <w:pPr>
        <w:numPr>
          <w:ilvl w:val="0"/>
          <w:numId w:val="1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Explain where each country would fall in Frank Notestein’s demographic transition model.  Back up your answer with the data you collected.</w:t>
      </w:r>
    </w:p>
    <w:p w:rsidR="00A642B6" w:rsidRDefault="00A642B6">
      <w:pPr>
        <w:rPr>
          <w:rFonts w:ascii="Californian FB" w:hAnsi="Californian FB"/>
          <w:sz w:val="22"/>
          <w:szCs w:val="22"/>
        </w:rPr>
      </w:pPr>
    </w:p>
    <w:p w:rsidR="00095E14" w:rsidRPr="00565F94" w:rsidRDefault="00095E14">
      <w:pPr>
        <w:rPr>
          <w:rFonts w:ascii="Californian FB" w:hAnsi="Californian FB"/>
          <w:sz w:val="22"/>
          <w:szCs w:val="22"/>
        </w:rPr>
      </w:pPr>
    </w:p>
    <w:p w:rsidR="000367C7" w:rsidRPr="00565F94" w:rsidRDefault="000367C7">
      <w:pPr>
        <w:rPr>
          <w:rFonts w:ascii="Californian FB" w:hAnsi="Californian FB"/>
          <w:sz w:val="22"/>
          <w:szCs w:val="22"/>
        </w:rPr>
      </w:pPr>
    </w:p>
    <w:p w:rsidR="000367C7" w:rsidRPr="00565F94" w:rsidRDefault="000367C7">
      <w:pPr>
        <w:rPr>
          <w:rFonts w:ascii="Californian FB" w:hAnsi="Californian FB"/>
          <w:sz w:val="22"/>
          <w:szCs w:val="22"/>
        </w:rPr>
      </w:pPr>
    </w:p>
    <w:sectPr w:rsidR="000367C7" w:rsidRPr="00565F94" w:rsidSect="00095E14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C51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8E14F8"/>
    <w:multiLevelType w:val="singleLevel"/>
    <w:tmpl w:val="DFE6351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num w:numId="1">
    <w:abstractNumId w:val="2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D86F77"/>
    <w:rsid w:val="000367C7"/>
    <w:rsid w:val="00095E14"/>
    <w:rsid w:val="00172C61"/>
    <w:rsid w:val="00232EBF"/>
    <w:rsid w:val="0031679C"/>
    <w:rsid w:val="00372865"/>
    <w:rsid w:val="00565F94"/>
    <w:rsid w:val="007A4FDD"/>
    <w:rsid w:val="008E7E27"/>
    <w:rsid w:val="00932956"/>
    <w:rsid w:val="00A642B6"/>
    <w:rsid w:val="00D8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5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329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F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A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sus.gov/ipc/www/idb/informationGatewa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Pyramids</vt:lpstr>
    </vt:vector>
  </TitlesOfParts>
  <Company>Hewlett-Packard</Company>
  <LinksUpToDate>false</LinksUpToDate>
  <CharactersWithSpaces>2317</CharactersWithSpaces>
  <SharedDoc>false</SharedDoc>
  <HLinks>
    <vt:vector size="6" baseType="variant"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Pyramids</dc:title>
  <dc:creator>Theresa S. Price</dc:creator>
  <cp:lastModifiedBy>Default</cp:lastModifiedBy>
  <cp:revision>2</cp:revision>
  <dcterms:created xsi:type="dcterms:W3CDTF">2013-01-09T17:01:00Z</dcterms:created>
  <dcterms:modified xsi:type="dcterms:W3CDTF">2013-01-09T17:01:00Z</dcterms:modified>
</cp:coreProperties>
</file>